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3F" w:rsidRPr="00B41695" w:rsidRDefault="0050783F" w:rsidP="00B41695">
      <w:pPr>
        <w:pStyle w:val="40"/>
        <w:keepNext/>
        <w:keepLines/>
        <w:ind w:firstLine="567"/>
        <w:jc w:val="both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20"/>
      <w:r w:rsidRPr="00B416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 и воспитания.</w:t>
      </w:r>
    </w:p>
    <w:p w:rsidR="0050783F" w:rsidRPr="0050783F" w:rsidRDefault="0050783F" w:rsidP="00B41695">
      <w:pPr>
        <w:pStyle w:val="40"/>
        <w:keepNext/>
        <w:keepLines/>
        <w:ind w:firstLine="567"/>
        <w:jc w:val="both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50783F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В МБДОУ д/с № 174 «Сказка</w:t>
      </w:r>
      <w:r w:rsidR="003C39A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0783F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образовательный процесс осуществляется с использованием средств обучения и воспитания, соответствующим требованиям ФГОС ДО и ГОСТ </w:t>
      </w:r>
      <w:r w:rsidRPr="0050783F">
        <w:rPr>
          <w:rStyle w:val="41"/>
          <w:rFonts w:ascii="Times New Roman" w:hAnsi="Times New Roman" w:cs="Times New Roman"/>
          <w:bCs/>
          <w:sz w:val="28"/>
          <w:szCs w:val="28"/>
        </w:rPr>
        <w:t>70138—2022</w:t>
      </w:r>
      <w:r>
        <w:rPr>
          <w:rStyle w:val="41"/>
          <w:rFonts w:ascii="Times New Roman" w:hAnsi="Times New Roman" w:cs="Times New Roman"/>
          <w:bCs/>
          <w:sz w:val="28"/>
          <w:szCs w:val="28"/>
        </w:rPr>
        <w:t>:</w:t>
      </w:r>
    </w:p>
    <w:p w:rsidR="0050783F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50783F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Предметы и материалы для сенсорного развития и мелкой моторики</w:t>
      </w:r>
      <w:bookmarkEnd w:id="0"/>
      <w:r w:rsidR="0050783F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: игрушки, игрушки-застежки, игрушки для вращения, 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>для нанизывания</w:t>
      </w:r>
      <w:r w:rsidR="0050783F" w:rsidRPr="0050783F">
        <w:rPr>
          <w:rStyle w:val="4"/>
          <w:rFonts w:ascii="Times New Roman" w:hAnsi="Times New Roman" w:cs="Times New Roman"/>
          <w:sz w:val="28"/>
          <w:szCs w:val="28"/>
        </w:rPr>
        <w:t xml:space="preserve">, 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>имитирующ</w:t>
      </w:r>
      <w:r w:rsidR="0050783F" w:rsidRPr="0050783F">
        <w:rPr>
          <w:rStyle w:val="4"/>
          <w:rFonts w:ascii="Times New Roman" w:hAnsi="Times New Roman" w:cs="Times New Roman"/>
          <w:sz w:val="28"/>
          <w:szCs w:val="28"/>
        </w:rPr>
        <w:t>ие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 xml:space="preserve"> инструмент: игрушка для игр с песком</w:t>
      </w:r>
      <w:r w:rsidR="0050783F">
        <w:rPr>
          <w:rStyle w:val="4"/>
          <w:rFonts w:ascii="Times New Roman" w:hAnsi="Times New Roman" w:cs="Times New Roman"/>
          <w:sz w:val="28"/>
          <w:szCs w:val="28"/>
        </w:rPr>
        <w:t>,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 xml:space="preserve"> водой</w:t>
      </w:r>
      <w:r w:rsidR="0050783F">
        <w:rPr>
          <w:rStyle w:val="4"/>
          <w:rFonts w:ascii="Times New Roman" w:hAnsi="Times New Roman" w:cs="Times New Roman"/>
          <w:sz w:val="28"/>
          <w:szCs w:val="28"/>
        </w:rPr>
        <w:t>.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:rsidR="0050783F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50783F">
        <w:rPr>
          <w:rStyle w:val="4"/>
          <w:rFonts w:ascii="Times New Roman" w:hAnsi="Times New Roman" w:cs="Times New Roman"/>
          <w:sz w:val="28"/>
          <w:szCs w:val="28"/>
        </w:rPr>
        <w:t>Игрушк</w:t>
      </w:r>
      <w:r w:rsidR="0050783F">
        <w:rPr>
          <w:rStyle w:val="4"/>
          <w:rFonts w:ascii="Times New Roman" w:hAnsi="Times New Roman" w:cs="Times New Roman"/>
          <w:sz w:val="28"/>
          <w:szCs w:val="28"/>
        </w:rPr>
        <w:t>и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 xml:space="preserve"> для сенсорного воспитания, совершенствования ощущений и восприятий, являющихся первыми ступенями в познании окружающего</w:t>
      </w:r>
      <w:r w:rsidR="0050783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50783F">
        <w:rPr>
          <w:rStyle w:val="4"/>
          <w:rFonts w:ascii="Times New Roman" w:hAnsi="Times New Roman" w:cs="Times New Roman"/>
          <w:sz w:val="28"/>
          <w:szCs w:val="28"/>
        </w:rPr>
        <w:t>мира.</w:t>
      </w:r>
    </w:p>
    <w:p w:rsidR="0050783F" w:rsidRPr="0035595D" w:rsidRDefault="0050783F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sz w:val="28"/>
          <w:szCs w:val="28"/>
        </w:rPr>
        <w:t>К</w:t>
      </w:r>
      <w:r w:rsidR="007F356F" w:rsidRPr="0035595D">
        <w:rPr>
          <w:rStyle w:val="4"/>
          <w:rFonts w:ascii="Times New Roman" w:hAnsi="Times New Roman" w:cs="Times New Roman"/>
          <w:sz w:val="28"/>
          <w:szCs w:val="28"/>
        </w:rPr>
        <w:t>нижк</w:t>
      </w:r>
      <w:r w:rsidRPr="0035595D">
        <w:rPr>
          <w:rStyle w:val="4"/>
          <w:rFonts w:ascii="Times New Roman" w:hAnsi="Times New Roman" w:cs="Times New Roman"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sz w:val="28"/>
          <w:szCs w:val="28"/>
        </w:rPr>
        <w:t>-игрушк</w:t>
      </w:r>
      <w:r w:rsidRPr="0035595D">
        <w:rPr>
          <w:rStyle w:val="4"/>
          <w:rFonts w:ascii="Times New Roman" w:hAnsi="Times New Roman" w:cs="Times New Roman"/>
          <w:sz w:val="28"/>
          <w:szCs w:val="28"/>
        </w:rPr>
        <w:t>и</w:t>
      </w:r>
      <w:r w:rsidR="0035595D">
        <w:rPr>
          <w:rStyle w:val="4"/>
          <w:rFonts w:ascii="Times New Roman" w:hAnsi="Times New Roman" w:cs="Times New Roman"/>
          <w:sz w:val="28"/>
          <w:szCs w:val="28"/>
        </w:rPr>
        <w:t>.</w:t>
      </w:r>
      <w:r w:rsidRPr="0035595D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>
        <w:rPr>
          <w:rStyle w:val="4"/>
          <w:rFonts w:ascii="Times New Roman" w:hAnsi="Times New Roman" w:cs="Times New Roman"/>
          <w:bCs/>
          <w:sz w:val="28"/>
          <w:szCs w:val="28"/>
        </w:rPr>
        <w:t>П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редмет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ы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оперирования</w:t>
      </w:r>
      <w:r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для развития восприятия цвета и формы: </w:t>
      </w:r>
      <w:r w:rsidR="007F356F" w:rsidRPr="0035595D">
        <w:rPr>
          <w:rStyle w:val="4"/>
          <w:rFonts w:ascii="Times New Roman" w:hAnsi="Times New Roman" w:cs="Times New Roman"/>
          <w:sz w:val="28"/>
          <w:szCs w:val="28"/>
        </w:rPr>
        <w:t>их форме, цвете, величине, положении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7F356F" w:rsidRPr="0035595D">
        <w:rPr>
          <w:rStyle w:val="4"/>
          <w:rFonts w:ascii="Times New Roman" w:hAnsi="Times New Roman" w:cs="Times New Roman"/>
          <w:sz w:val="28"/>
          <w:szCs w:val="28"/>
        </w:rPr>
        <w:t>в пространстве.</w:t>
      </w:r>
      <w:r w:rsidRPr="0035595D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:rsid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для развития тактильного восприятия</w:t>
      </w:r>
      <w:r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sz w:val="28"/>
          <w:szCs w:val="28"/>
        </w:rPr>
        <w:t>грушк</w:t>
      </w:r>
      <w:r>
        <w:rPr>
          <w:rStyle w:val="4"/>
          <w:rFonts w:ascii="Times New Roman" w:hAnsi="Times New Roman" w:cs="Times New Roman"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sz w:val="28"/>
          <w:szCs w:val="28"/>
        </w:rPr>
        <w:t xml:space="preserve"> для развития восприятия и формирования представлений о тактильных свойствах предметов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для развития слухового восприятия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для развития восприятия и формирования представлений о звуковых свойствах предметов: силе, долготе, высоте, тембру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настольно-печатн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ые.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, выполненн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ые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полиграфическим способом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модель-копи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грушк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и</w:t>
      </w:r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56F" w:rsidRPr="0035595D">
        <w:rPr>
          <w:rStyle w:val="4"/>
          <w:rFonts w:ascii="Times New Roman" w:hAnsi="Times New Roman" w:cs="Times New Roman"/>
          <w:bCs/>
          <w:sz w:val="28"/>
          <w:szCs w:val="28"/>
        </w:rPr>
        <w:t>мягконабивн</w:t>
      </w:r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35595D" w:rsidRPr="0035595D" w:rsidRDefault="0035595D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35595D">
        <w:rPr>
          <w:rStyle w:val="4"/>
          <w:rFonts w:ascii="Times New Roman" w:hAnsi="Times New Roman" w:cs="Times New Roman"/>
          <w:sz w:val="28"/>
          <w:szCs w:val="28"/>
        </w:rPr>
        <w:t>Функциональные игрушки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B41695" w:rsidRDefault="007F356F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1"/>
          <w:b w:val="0"/>
          <w:bCs w:val="0"/>
          <w:color w:val="000000"/>
        </w:rPr>
      </w:pPr>
      <w:bookmarkStart w:id="1" w:name="bookmark22"/>
      <w:r w:rsidRPr="0035595D">
        <w:rPr>
          <w:rStyle w:val="4"/>
          <w:rFonts w:ascii="Times New Roman" w:hAnsi="Times New Roman" w:cs="Times New Roman"/>
          <w:bCs/>
          <w:sz w:val="28"/>
          <w:szCs w:val="28"/>
        </w:rPr>
        <w:t>Предметы и материалы для развития речи и коммуникационных навыков</w:t>
      </w:r>
      <w:bookmarkEnd w:id="1"/>
      <w:r w:rsidR="0035595D">
        <w:rPr>
          <w:rStyle w:val="4"/>
          <w:rFonts w:ascii="Times New Roman" w:hAnsi="Times New Roman" w:cs="Times New Roman"/>
          <w:bCs/>
          <w:sz w:val="28"/>
          <w:szCs w:val="28"/>
        </w:rPr>
        <w:t xml:space="preserve"> (</w:t>
      </w:r>
      <w:r w:rsidR="00B41695">
        <w:rPr>
          <w:rStyle w:val="4"/>
          <w:rFonts w:ascii="Times New Roman" w:hAnsi="Times New Roman" w:cs="Times New Roman"/>
          <w:bCs/>
          <w:sz w:val="28"/>
          <w:szCs w:val="28"/>
        </w:rPr>
        <w:t xml:space="preserve">учебные и методические пособия, 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материал</w:t>
      </w:r>
      <w:r w:rsidR="00B41695" w:rsidRPr="00B41695">
        <w:rPr>
          <w:rStyle w:val="4"/>
          <w:rFonts w:ascii="Times New Roman" w:hAnsi="Times New Roman" w:cs="Times New Roman"/>
          <w:sz w:val="28"/>
          <w:szCs w:val="28"/>
        </w:rPr>
        <w:t>ы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 xml:space="preserve"> для развития предпосылок </w:t>
      </w:r>
      <w:r w:rsidR="00B41695" w:rsidRPr="00B41695">
        <w:rPr>
          <w:rStyle w:val="4"/>
          <w:rFonts w:ascii="Times New Roman" w:hAnsi="Times New Roman" w:cs="Times New Roman"/>
          <w:sz w:val="28"/>
          <w:szCs w:val="28"/>
        </w:rPr>
        <w:t xml:space="preserve">речи и ее понимания, рабочие тетради, наглядные пособия. Хрестоматии, 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материал</w:t>
      </w:r>
      <w:r w:rsidR="00B41695" w:rsidRPr="00B41695">
        <w:rPr>
          <w:rStyle w:val="4"/>
          <w:rFonts w:ascii="Times New Roman" w:hAnsi="Times New Roman" w:cs="Times New Roman"/>
          <w:sz w:val="28"/>
          <w:szCs w:val="28"/>
        </w:rPr>
        <w:t>ы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 xml:space="preserve"> для развития пассивной и активной речи ребенка на основе действий с пред</w:t>
      </w:r>
      <w:r w:rsidR="00B41695" w:rsidRPr="00B41695">
        <w:rPr>
          <w:rStyle w:val="4"/>
          <w:rFonts w:ascii="Times New Roman" w:hAnsi="Times New Roman" w:cs="Times New Roman"/>
          <w:sz w:val="28"/>
          <w:szCs w:val="28"/>
        </w:rPr>
        <w:t>метами, и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грушки-персонажи и средства для организации музыкально-художественной деятельности</w:t>
      </w:r>
      <w:r w:rsidR="00B41695" w:rsidRPr="00B41695">
        <w:rPr>
          <w:rStyle w:val="4"/>
          <w:rFonts w:ascii="Times New Roman" w:hAnsi="Times New Roman" w:cs="Times New Roman"/>
          <w:sz w:val="28"/>
          <w:szCs w:val="28"/>
        </w:rPr>
        <w:t>, и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грушки и материалы для организации предметно-развивающей среды (развитие детской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br/>
        <w:t xml:space="preserve">игры, показ игровых сюжетов и формирование </w:t>
      </w:r>
      <w:proofErr w:type="spellStart"/>
      <w:r w:rsidRPr="00B41695">
        <w:rPr>
          <w:rStyle w:val="4"/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B41695">
        <w:rPr>
          <w:rStyle w:val="4"/>
          <w:rFonts w:ascii="Times New Roman" w:hAnsi="Times New Roman" w:cs="Times New Roman"/>
          <w:sz w:val="28"/>
          <w:szCs w:val="28"/>
        </w:rPr>
        <w:t xml:space="preserve"> игры по подражанию</w:t>
      </w:r>
      <w:r>
        <w:rPr>
          <w:rStyle w:val="1"/>
          <w:b w:val="0"/>
          <w:bCs w:val="0"/>
          <w:color w:val="000000"/>
        </w:rPr>
        <w:t>)</w:t>
      </w:r>
      <w:r w:rsidR="00B41695">
        <w:rPr>
          <w:rStyle w:val="1"/>
          <w:b w:val="0"/>
          <w:bCs w:val="0"/>
          <w:color w:val="000000"/>
        </w:rPr>
        <w:t>.</w:t>
      </w:r>
    </w:p>
    <w:p w:rsidR="007F356F" w:rsidRPr="00B41695" w:rsidRDefault="00B41695" w:rsidP="00B41695">
      <w:pPr>
        <w:pStyle w:val="40"/>
        <w:keepNext/>
        <w:keepLines/>
        <w:numPr>
          <w:ilvl w:val="0"/>
          <w:numId w:val="7"/>
        </w:numPr>
        <w:spacing w:after="0"/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B41695">
        <w:rPr>
          <w:rStyle w:val="4"/>
          <w:rFonts w:ascii="Times New Roman" w:hAnsi="Times New Roman" w:cs="Times New Roman"/>
          <w:sz w:val="28"/>
          <w:szCs w:val="28"/>
        </w:rPr>
        <w:t>П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>редмет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ы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 xml:space="preserve">и 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>материал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ы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 xml:space="preserve"> для развития социальных и коммуникативных навыков: </w:t>
      </w:r>
    </w:p>
    <w:p w:rsidR="00B41695" w:rsidRPr="00B41695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bookmarkStart w:id="2" w:name="bookmark24"/>
      <w:r w:rsidRPr="00B41695">
        <w:rPr>
          <w:rStyle w:val="4"/>
          <w:rFonts w:ascii="Times New Roman" w:hAnsi="Times New Roman" w:cs="Times New Roman"/>
          <w:bCs/>
          <w:sz w:val="28"/>
          <w:szCs w:val="28"/>
        </w:rPr>
        <w:lastRenderedPageBreak/>
        <w:t>Дидактическое оборудование для обучения и коррекционной-развивающей работы</w:t>
      </w:r>
      <w:bookmarkEnd w:id="2"/>
      <w:r w:rsidR="00B41695" w:rsidRPr="00B41695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  <w:bookmarkStart w:id="3" w:name="bookmark26"/>
    </w:p>
    <w:p w:rsidR="00B41695" w:rsidRPr="00B41695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B41695">
        <w:rPr>
          <w:rStyle w:val="4"/>
          <w:rFonts w:ascii="Times New Roman" w:hAnsi="Times New Roman" w:cs="Times New Roman"/>
          <w:bCs/>
          <w:sz w:val="28"/>
          <w:szCs w:val="28"/>
        </w:rPr>
        <w:t>Средства для познавательного развития</w:t>
      </w:r>
      <w:bookmarkEnd w:id="3"/>
      <w:r w:rsidR="00B41695" w:rsidRPr="00B41695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7F356F" w:rsidRPr="00B41695" w:rsidRDefault="00B41695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B41695">
        <w:rPr>
          <w:rStyle w:val="4"/>
          <w:rFonts w:ascii="Times New Roman" w:hAnsi="Times New Roman" w:cs="Times New Roman"/>
          <w:sz w:val="28"/>
          <w:szCs w:val="28"/>
        </w:rPr>
        <w:t>С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>редства для развития внимания и памяти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7F356F" w:rsidRPr="00B41695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bookmarkStart w:id="4" w:name="bookmark30"/>
      <w:r w:rsidRPr="00B41695">
        <w:rPr>
          <w:rStyle w:val="4"/>
          <w:rFonts w:ascii="Times New Roman" w:hAnsi="Times New Roman" w:cs="Times New Roman"/>
          <w:bCs/>
          <w:sz w:val="28"/>
          <w:szCs w:val="28"/>
        </w:rPr>
        <w:t>Предметы и материалы для развития творческих способностей и художественных навыков</w:t>
      </w:r>
      <w:bookmarkEnd w:id="4"/>
      <w:r w:rsidR="00B41695" w:rsidRPr="00B41695">
        <w:rPr>
          <w:rStyle w:val="4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1695" w:rsidRPr="00B41695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bookmarkStart w:id="5" w:name="bookmark32"/>
      <w:r w:rsidRPr="00B41695">
        <w:rPr>
          <w:rStyle w:val="4"/>
          <w:rFonts w:ascii="Times New Roman" w:hAnsi="Times New Roman" w:cs="Times New Roman"/>
          <w:bCs/>
          <w:sz w:val="28"/>
          <w:szCs w:val="28"/>
        </w:rPr>
        <w:t>Демонстрационно-наглядные пособия</w:t>
      </w:r>
      <w:bookmarkEnd w:id="5"/>
      <w:r w:rsidR="00B41695" w:rsidRPr="00B41695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B41695" w:rsidRPr="00B41695" w:rsidRDefault="00B41695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B41695">
        <w:rPr>
          <w:rStyle w:val="4"/>
          <w:rFonts w:ascii="Times New Roman" w:hAnsi="Times New Roman" w:cs="Times New Roman"/>
          <w:sz w:val="28"/>
          <w:szCs w:val="28"/>
        </w:rPr>
        <w:t>С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>редства для организации прогулок детей</w:t>
      </w:r>
      <w:r w:rsidRPr="00B41695">
        <w:rPr>
          <w:rStyle w:val="4"/>
          <w:rFonts w:ascii="Times New Roman" w:hAnsi="Times New Roman" w:cs="Times New Roman"/>
          <w:sz w:val="28"/>
          <w:szCs w:val="28"/>
        </w:rPr>
        <w:t>.</w:t>
      </w:r>
      <w:r w:rsidR="007F356F" w:rsidRPr="00B41695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bookmarkStart w:id="6" w:name="bookmark38"/>
    </w:p>
    <w:p w:rsidR="00B41695" w:rsidRPr="00B41695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B41695">
        <w:rPr>
          <w:rStyle w:val="4"/>
          <w:rFonts w:ascii="Times New Roman" w:hAnsi="Times New Roman" w:cs="Times New Roman"/>
          <w:bCs/>
          <w:sz w:val="28"/>
          <w:szCs w:val="28"/>
        </w:rPr>
        <w:t>Технические и мультимедийные средства обучения</w:t>
      </w:r>
      <w:bookmarkEnd w:id="6"/>
      <w:r w:rsidR="00B41695" w:rsidRPr="00B41695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  <w:bookmarkStart w:id="7" w:name="bookmark40"/>
    </w:p>
    <w:p w:rsidR="00B41695" w:rsidRPr="00B41695" w:rsidRDefault="007F356F" w:rsidP="00B41695">
      <w:pPr>
        <w:pStyle w:val="40"/>
        <w:keepNext/>
        <w:keepLines/>
        <w:numPr>
          <w:ilvl w:val="0"/>
          <w:numId w:val="7"/>
        </w:numPr>
        <w:ind w:left="0" w:firstLine="851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B41695">
        <w:rPr>
          <w:rStyle w:val="4"/>
          <w:rFonts w:ascii="Times New Roman" w:hAnsi="Times New Roman" w:cs="Times New Roman"/>
          <w:bCs/>
          <w:sz w:val="28"/>
          <w:szCs w:val="28"/>
        </w:rPr>
        <w:t>Средства физического воспитания и развития</w:t>
      </w:r>
      <w:bookmarkEnd w:id="7"/>
      <w:r w:rsidR="00B41695" w:rsidRPr="00B41695">
        <w:rPr>
          <w:rStyle w:val="4"/>
          <w:rFonts w:ascii="Times New Roman" w:hAnsi="Times New Roman" w:cs="Times New Roman"/>
          <w:bCs/>
          <w:sz w:val="28"/>
          <w:szCs w:val="28"/>
        </w:rPr>
        <w:t>.</w:t>
      </w:r>
    </w:p>
    <w:p w:rsidR="00562F43" w:rsidRPr="003C39A0" w:rsidRDefault="003C39A0" w:rsidP="003C39A0">
      <w:pPr>
        <w:ind w:firstLine="851"/>
        <w:jc w:val="both"/>
        <w:rPr>
          <w:rStyle w:val="4"/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3C39A0">
        <w:rPr>
          <w:rStyle w:val="4"/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Средства обучения и воспитания соответствуют всем требованиям безопасности</w:t>
      </w:r>
      <w:r>
        <w:rPr>
          <w:rStyle w:val="4"/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.</w:t>
      </w:r>
      <w:bookmarkStart w:id="8" w:name="_GoBack"/>
      <w:bookmarkEnd w:id="8"/>
    </w:p>
    <w:sectPr w:rsidR="00562F43" w:rsidRPr="003C39A0" w:rsidSect="007F356F">
      <w:pgSz w:w="11906" w:h="8419"/>
      <w:pgMar w:top="720" w:right="720" w:bottom="720" w:left="72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4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65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76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48744488"/>
    <w:multiLevelType w:val="hybridMultilevel"/>
    <w:tmpl w:val="AFC6E29A"/>
    <w:lvl w:ilvl="0" w:tplc="E314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1544"/>
    <w:multiLevelType w:val="hybridMultilevel"/>
    <w:tmpl w:val="15DA93D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6"/>
    </w:lvlOverride>
    <w:lvlOverride w:ilvl="1">
      <w:startOverride w:val="46"/>
    </w:lvlOverride>
    <w:lvlOverride w:ilvl="2">
      <w:startOverride w:val="46"/>
    </w:lvlOverride>
    <w:lvlOverride w:ilvl="3">
      <w:startOverride w:val="46"/>
    </w:lvlOverride>
    <w:lvlOverride w:ilvl="4">
      <w:startOverride w:val="46"/>
    </w:lvlOverride>
    <w:lvlOverride w:ilvl="5">
      <w:startOverride w:val="46"/>
    </w:lvlOverride>
    <w:lvlOverride w:ilvl="6">
      <w:startOverride w:val="46"/>
    </w:lvlOverride>
    <w:lvlOverride w:ilvl="7">
      <w:startOverride w:val="46"/>
    </w:lvlOverride>
    <w:lvlOverride w:ilvl="8">
      <w:startOverride w:val="46"/>
    </w:lvlOverride>
  </w:num>
  <w:num w:numId="3">
    <w:abstractNumId w:val="2"/>
    <w:lvlOverride w:ilvl="0">
      <w:startOverride w:val="65"/>
    </w:lvlOverride>
    <w:lvlOverride w:ilvl="1">
      <w:startOverride w:val="65"/>
    </w:lvlOverride>
    <w:lvlOverride w:ilvl="2">
      <w:startOverride w:val="65"/>
    </w:lvlOverride>
    <w:lvlOverride w:ilvl="3">
      <w:startOverride w:val="65"/>
    </w:lvlOverride>
    <w:lvlOverride w:ilvl="4">
      <w:startOverride w:val="65"/>
    </w:lvlOverride>
    <w:lvlOverride w:ilvl="5">
      <w:startOverride w:val="65"/>
    </w:lvlOverride>
    <w:lvlOverride w:ilvl="6">
      <w:startOverride w:val="65"/>
    </w:lvlOverride>
    <w:lvlOverride w:ilvl="7">
      <w:startOverride w:val="65"/>
    </w:lvlOverride>
    <w:lvlOverride w:ilvl="8">
      <w:startOverride w:val="65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6"/>
    </w:lvlOverride>
    <w:lvlOverride w:ilvl="1">
      <w:startOverride w:val="76"/>
    </w:lvlOverride>
    <w:lvlOverride w:ilvl="2">
      <w:startOverride w:val="76"/>
    </w:lvlOverride>
    <w:lvlOverride w:ilvl="3">
      <w:startOverride w:val="76"/>
    </w:lvlOverride>
    <w:lvlOverride w:ilvl="4">
      <w:startOverride w:val="76"/>
    </w:lvlOverride>
    <w:lvlOverride w:ilvl="5">
      <w:startOverride w:val="76"/>
    </w:lvlOverride>
    <w:lvlOverride w:ilvl="6">
      <w:startOverride w:val="76"/>
    </w:lvlOverride>
    <w:lvlOverride w:ilvl="7">
      <w:startOverride w:val="76"/>
    </w:lvlOverride>
    <w:lvlOverride w:ilvl="8">
      <w:startOverride w:val="76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1"/>
    <w:rsid w:val="0001462B"/>
    <w:rsid w:val="00053A3B"/>
    <w:rsid w:val="0006559B"/>
    <w:rsid w:val="00067400"/>
    <w:rsid w:val="0007743B"/>
    <w:rsid w:val="000A2DD3"/>
    <w:rsid w:val="000A466C"/>
    <w:rsid w:val="000B133F"/>
    <w:rsid w:val="000B526B"/>
    <w:rsid w:val="000D4A27"/>
    <w:rsid w:val="000D4A79"/>
    <w:rsid w:val="000E1295"/>
    <w:rsid w:val="000E1544"/>
    <w:rsid w:val="000E41C3"/>
    <w:rsid w:val="000E424E"/>
    <w:rsid w:val="000E507F"/>
    <w:rsid w:val="000E6179"/>
    <w:rsid w:val="001067F5"/>
    <w:rsid w:val="00114CBB"/>
    <w:rsid w:val="00121A69"/>
    <w:rsid w:val="00132AAF"/>
    <w:rsid w:val="001378A0"/>
    <w:rsid w:val="00153F19"/>
    <w:rsid w:val="001623F6"/>
    <w:rsid w:val="001758C3"/>
    <w:rsid w:val="001A3E00"/>
    <w:rsid w:val="001E7545"/>
    <w:rsid w:val="0022313D"/>
    <w:rsid w:val="0024025E"/>
    <w:rsid w:val="00242E15"/>
    <w:rsid w:val="00246431"/>
    <w:rsid w:val="002469AB"/>
    <w:rsid w:val="00250AC3"/>
    <w:rsid w:val="00251361"/>
    <w:rsid w:val="00275D7F"/>
    <w:rsid w:val="002765ED"/>
    <w:rsid w:val="00277AF1"/>
    <w:rsid w:val="00284AD8"/>
    <w:rsid w:val="00285DC3"/>
    <w:rsid w:val="00287CD3"/>
    <w:rsid w:val="002C3337"/>
    <w:rsid w:val="002D0228"/>
    <w:rsid w:val="002E0C17"/>
    <w:rsid w:val="002E5AA7"/>
    <w:rsid w:val="002F006A"/>
    <w:rsid w:val="002F1E24"/>
    <w:rsid w:val="002F38E6"/>
    <w:rsid w:val="0032125C"/>
    <w:rsid w:val="0032514B"/>
    <w:rsid w:val="00352710"/>
    <w:rsid w:val="0035595D"/>
    <w:rsid w:val="00371BE0"/>
    <w:rsid w:val="003734B3"/>
    <w:rsid w:val="003805A0"/>
    <w:rsid w:val="00383E95"/>
    <w:rsid w:val="003B746A"/>
    <w:rsid w:val="003C37A9"/>
    <w:rsid w:val="003C39A0"/>
    <w:rsid w:val="003D4957"/>
    <w:rsid w:val="003E1974"/>
    <w:rsid w:val="003F35DA"/>
    <w:rsid w:val="003F6E10"/>
    <w:rsid w:val="0040140D"/>
    <w:rsid w:val="00407F40"/>
    <w:rsid w:val="00413CC8"/>
    <w:rsid w:val="004169A3"/>
    <w:rsid w:val="004345FF"/>
    <w:rsid w:val="00450E32"/>
    <w:rsid w:val="00464F58"/>
    <w:rsid w:val="00467D7B"/>
    <w:rsid w:val="00482107"/>
    <w:rsid w:val="00483851"/>
    <w:rsid w:val="00483D07"/>
    <w:rsid w:val="00492335"/>
    <w:rsid w:val="004A12FB"/>
    <w:rsid w:val="004A485B"/>
    <w:rsid w:val="004A58E5"/>
    <w:rsid w:val="004A61B1"/>
    <w:rsid w:val="004B20F5"/>
    <w:rsid w:val="004D65D2"/>
    <w:rsid w:val="004E3AE3"/>
    <w:rsid w:val="0050783F"/>
    <w:rsid w:val="00520116"/>
    <w:rsid w:val="00533195"/>
    <w:rsid w:val="005374D3"/>
    <w:rsid w:val="005412AA"/>
    <w:rsid w:val="00543576"/>
    <w:rsid w:val="00553ACD"/>
    <w:rsid w:val="00553B16"/>
    <w:rsid w:val="00562F43"/>
    <w:rsid w:val="005813AE"/>
    <w:rsid w:val="005837F1"/>
    <w:rsid w:val="00586DB2"/>
    <w:rsid w:val="005A3D46"/>
    <w:rsid w:val="005B4255"/>
    <w:rsid w:val="005C2864"/>
    <w:rsid w:val="005C43DB"/>
    <w:rsid w:val="005D20D8"/>
    <w:rsid w:val="005D4C7F"/>
    <w:rsid w:val="005E1775"/>
    <w:rsid w:val="005E1DEA"/>
    <w:rsid w:val="005F5802"/>
    <w:rsid w:val="00602DC4"/>
    <w:rsid w:val="006063C3"/>
    <w:rsid w:val="00611338"/>
    <w:rsid w:val="00624A80"/>
    <w:rsid w:val="00636F76"/>
    <w:rsid w:val="00643F7B"/>
    <w:rsid w:val="006602EE"/>
    <w:rsid w:val="00663B6F"/>
    <w:rsid w:val="00676C3F"/>
    <w:rsid w:val="00684DC7"/>
    <w:rsid w:val="006A7526"/>
    <w:rsid w:val="006C4B67"/>
    <w:rsid w:val="006E78D4"/>
    <w:rsid w:val="00705DCB"/>
    <w:rsid w:val="00743D05"/>
    <w:rsid w:val="0074426D"/>
    <w:rsid w:val="00752176"/>
    <w:rsid w:val="007522D0"/>
    <w:rsid w:val="00761AD3"/>
    <w:rsid w:val="00770F34"/>
    <w:rsid w:val="007836CC"/>
    <w:rsid w:val="00787714"/>
    <w:rsid w:val="00794326"/>
    <w:rsid w:val="007A4D0F"/>
    <w:rsid w:val="007C6AD5"/>
    <w:rsid w:val="007F1E44"/>
    <w:rsid w:val="007F356F"/>
    <w:rsid w:val="008165A3"/>
    <w:rsid w:val="0083752C"/>
    <w:rsid w:val="00843778"/>
    <w:rsid w:val="00845717"/>
    <w:rsid w:val="00847DCB"/>
    <w:rsid w:val="00851527"/>
    <w:rsid w:val="00852B03"/>
    <w:rsid w:val="00854FED"/>
    <w:rsid w:val="008C4C07"/>
    <w:rsid w:val="008C4EB9"/>
    <w:rsid w:val="008D2A99"/>
    <w:rsid w:val="008E610E"/>
    <w:rsid w:val="008F7083"/>
    <w:rsid w:val="009130E1"/>
    <w:rsid w:val="0091761E"/>
    <w:rsid w:val="00927549"/>
    <w:rsid w:val="00940ECE"/>
    <w:rsid w:val="009411D7"/>
    <w:rsid w:val="0095083F"/>
    <w:rsid w:val="009610BA"/>
    <w:rsid w:val="00976BF5"/>
    <w:rsid w:val="00990D4C"/>
    <w:rsid w:val="0099120F"/>
    <w:rsid w:val="009A044D"/>
    <w:rsid w:val="009A2889"/>
    <w:rsid w:val="009B05A1"/>
    <w:rsid w:val="009B7D75"/>
    <w:rsid w:val="009D1A43"/>
    <w:rsid w:val="009F4FE4"/>
    <w:rsid w:val="009F752F"/>
    <w:rsid w:val="00A00C4E"/>
    <w:rsid w:val="00A0177B"/>
    <w:rsid w:val="00A0386C"/>
    <w:rsid w:val="00A0457E"/>
    <w:rsid w:val="00A23A8D"/>
    <w:rsid w:val="00A46FA1"/>
    <w:rsid w:val="00A6197E"/>
    <w:rsid w:val="00A73AA6"/>
    <w:rsid w:val="00A758F6"/>
    <w:rsid w:val="00A8164D"/>
    <w:rsid w:val="00A82C9E"/>
    <w:rsid w:val="00A868CE"/>
    <w:rsid w:val="00A86CC5"/>
    <w:rsid w:val="00AA3A70"/>
    <w:rsid w:val="00AA7AAB"/>
    <w:rsid w:val="00AB0492"/>
    <w:rsid w:val="00AB3C7A"/>
    <w:rsid w:val="00AC16A0"/>
    <w:rsid w:val="00AC4140"/>
    <w:rsid w:val="00AD0404"/>
    <w:rsid w:val="00AF3816"/>
    <w:rsid w:val="00B01347"/>
    <w:rsid w:val="00B21B9D"/>
    <w:rsid w:val="00B22DCA"/>
    <w:rsid w:val="00B24706"/>
    <w:rsid w:val="00B41695"/>
    <w:rsid w:val="00B57906"/>
    <w:rsid w:val="00B725AA"/>
    <w:rsid w:val="00BA4B8D"/>
    <w:rsid w:val="00BB3B3C"/>
    <w:rsid w:val="00BC6566"/>
    <w:rsid w:val="00C130A0"/>
    <w:rsid w:val="00C446B7"/>
    <w:rsid w:val="00C45C8E"/>
    <w:rsid w:val="00C4770D"/>
    <w:rsid w:val="00C55A09"/>
    <w:rsid w:val="00C61AAF"/>
    <w:rsid w:val="00C622EB"/>
    <w:rsid w:val="00C913BF"/>
    <w:rsid w:val="00CA33DC"/>
    <w:rsid w:val="00CC2F69"/>
    <w:rsid w:val="00CD3909"/>
    <w:rsid w:val="00CD7D00"/>
    <w:rsid w:val="00CE53CC"/>
    <w:rsid w:val="00CE7D43"/>
    <w:rsid w:val="00CF0C99"/>
    <w:rsid w:val="00D05B21"/>
    <w:rsid w:val="00D20984"/>
    <w:rsid w:val="00D363F5"/>
    <w:rsid w:val="00D43AE9"/>
    <w:rsid w:val="00D47C63"/>
    <w:rsid w:val="00D6790D"/>
    <w:rsid w:val="00D80664"/>
    <w:rsid w:val="00D83FA3"/>
    <w:rsid w:val="00DB7537"/>
    <w:rsid w:val="00DC1C45"/>
    <w:rsid w:val="00DD1FDA"/>
    <w:rsid w:val="00E070DC"/>
    <w:rsid w:val="00E07911"/>
    <w:rsid w:val="00E1513D"/>
    <w:rsid w:val="00E30A50"/>
    <w:rsid w:val="00E314E4"/>
    <w:rsid w:val="00E35517"/>
    <w:rsid w:val="00E3734B"/>
    <w:rsid w:val="00E4403E"/>
    <w:rsid w:val="00E645B3"/>
    <w:rsid w:val="00E67F04"/>
    <w:rsid w:val="00E7752B"/>
    <w:rsid w:val="00EA2FAF"/>
    <w:rsid w:val="00EC0059"/>
    <w:rsid w:val="00ED6621"/>
    <w:rsid w:val="00EF450B"/>
    <w:rsid w:val="00F06F30"/>
    <w:rsid w:val="00F20F49"/>
    <w:rsid w:val="00F2415F"/>
    <w:rsid w:val="00F32A49"/>
    <w:rsid w:val="00F37208"/>
    <w:rsid w:val="00F44788"/>
    <w:rsid w:val="00F55749"/>
    <w:rsid w:val="00F6052E"/>
    <w:rsid w:val="00F70C0E"/>
    <w:rsid w:val="00F779F9"/>
    <w:rsid w:val="00F90372"/>
    <w:rsid w:val="00F90CBB"/>
    <w:rsid w:val="00F9102A"/>
    <w:rsid w:val="00FD7C4D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F070-1B62-43D4-A454-7A606DB2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356F"/>
    <w:pPr>
      <w:spacing w:after="100" w:line="276" w:lineRule="auto"/>
      <w:ind w:firstLine="400"/>
    </w:pPr>
    <w:rPr>
      <w:rFonts w:ascii="Arial" w:hAnsi="Arial" w:cs="Arial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7F356F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7F356F"/>
    <w:rPr>
      <w:rFonts w:ascii="Arial" w:hAnsi="Arial" w:cs="Arial"/>
      <w:b/>
      <w:bCs/>
      <w:sz w:val="18"/>
      <w:szCs w:val="18"/>
    </w:rPr>
  </w:style>
  <w:style w:type="paragraph" w:customStyle="1" w:styleId="40">
    <w:name w:val="Заголовок №4"/>
    <w:basedOn w:val="a"/>
    <w:link w:val="4"/>
    <w:uiPriority w:val="99"/>
    <w:rsid w:val="007F356F"/>
    <w:pPr>
      <w:spacing w:after="100" w:line="276" w:lineRule="auto"/>
      <w:ind w:firstLine="520"/>
      <w:outlineLvl w:val="3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7F356F"/>
    <w:rPr>
      <w:rFonts w:ascii="Arial" w:hAnsi="Arial" w:cs="Arial" w:hint="default"/>
      <w:sz w:val="18"/>
      <w:szCs w:val="18"/>
    </w:rPr>
  </w:style>
  <w:style w:type="character" w:customStyle="1" w:styleId="41">
    <w:name w:val="Основной текст (4)_"/>
    <w:basedOn w:val="a0"/>
    <w:link w:val="42"/>
    <w:uiPriority w:val="99"/>
    <w:locked/>
    <w:rsid w:val="0050783F"/>
    <w:rPr>
      <w:rFonts w:ascii="Arial" w:hAnsi="Arial" w:cs="Arial"/>
      <w:b/>
      <w:bCs/>
      <w:sz w:val="38"/>
      <w:szCs w:val="38"/>
    </w:rPr>
  </w:style>
  <w:style w:type="paragraph" w:customStyle="1" w:styleId="42">
    <w:name w:val="Основной текст (4)"/>
    <w:basedOn w:val="a"/>
    <w:link w:val="41"/>
    <w:uiPriority w:val="99"/>
    <w:rsid w:val="0050783F"/>
    <w:pPr>
      <w:spacing w:line="261" w:lineRule="auto"/>
    </w:pPr>
    <w:rPr>
      <w:rFonts w:ascii="Arial" w:eastAsiaTheme="minorHAnsi" w:hAnsi="Arial" w:cs="Arial"/>
      <w:b/>
      <w:bCs/>
      <w:color w:val="auto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Olegioner</dc:creator>
  <cp:keywords/>
  <dc:description/>
  <cp:lastModifiedBy>Olegioner</cp:lastModifiedBy>
  <cp:revision>6</cp:revision>
  <cp:lastPrinted>2023-09-29T14:06:00Z</cp:lastPrinted>
  <dcterms:created xsi:type="dcterms:W3CDTF">2023-09-29T12:58:00Z</dcterms:created>
  <dcterms:modified xsi:type="dcterms:W3CDTF">2023-09-29T14:06:00Z</dcterms:modified>
</cp:coreProperties>
</file>